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 4 «Ласточка»</w:t>
      </w: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center"/>
        <w:rPr>
          <w:rFonts w:ascii="Times New Roman" w:hAnsi="Times New Roman" w:cs="Times New Roman"/>
          <w:b/>
          <w:sz w:val="28"/>
          <w:szCs w:val="28"/>
        </w:rPr>
      </w:pPr>
    </w:p>
    <w:p w:rsidR="003A45DD" w:rsidRDefault="003A45DD" w:rsidP="002D0D3B">
      <w:pPr>
        <w:shd w:val="clear" w:color="auto" w:fill="FFFFFF"/>
        <w:spacing w:after="0" w:line="240" w:lineRule="auto"/>
        <w:ind w:firstLine="709"/>
        <w:jc w:val="both"/>
        <w:rPr>
          <w:rFonts w:ascii="Times New Roman" w:hAnsi="Times New Roman" w:cs="Times New Roman"/>
          <w:b/>
          <w:sz w:val="28"/>
          <w:szCs w:val="28"/>
        </w:rPr>
      </w:pPr>
    </w:p>
    <w:p w:rsidR="003A45DD" w:rsidRDefault="003A45DD" w:rsidP="002D0D3B">
      <w:pPr>
        <w:shd w:val="clear" w:color="auto" w:fill="FFFFFF"/>
        <w:spacing w:after="0" w:line="240" w:lineRule="auto"/>
        <w:ind w:firstLine="709"/>
        <w:jc w:val="both"/>
        <w:rPr>
          <w:rFonts w:ascii="Times New Roman" w:hAnsi="Times New Roman" w:cs="Times New Roman"/>
          <w:b/>
          <w:sz w:val="28"/>
          <w:szCs w:val="28"/>
        </w:rPr>
      </w:pPr>
    </w:p>
    <w:p w:rsidR="003A45DD" w:rsidRDefault="003A45DD" w:rsidP="002D0D3B">
      <w:pPr>
        <w:shd w:val="clear" w:color="auto" w:fill="FFFFFF"/>
        <w:spacing w:after="0" w:line="240" w:lineRule="auto"/>
        <w:ind w:firstLine="709"/>
        <w:jc w:val="both"/>
        <w:rPr>
          <w:rFonts w:ascii="Times New Roman" w:hAnsi="Times New Roman" w:cs="Times New Roman"/>
          <w:b/>
          <w:sz w:val="28"/>
          <w:szCs w:val="28"/>
        </w:rPr>
      </w:pPr>
    </w:p>
    <w:p w:rsidR="003A45DD" w:rsidRPr="003A45DD" w:rsidRDefault="00D2265D" w:rsidP="003A45DD">
      <w:pPr>
        <w:shd w:val="clear" w:color="auto" w:fill="FFFFFF"/>
        <w:spacing w:after="0" w:line="240" w:lineRule="auto"/>
        <w:ind w:firstLine="709"/>
        <w:jc w:val="center"/>
        <w:rPr>
          <w:rFonts w:ascii="Times New Roman" w:hAnsi="Times New Roman" w:cs="Times New Roman"/>
          <w:b/>
          <w:sz w:val="44"/>
          <w:szCs w:val="44"/>
        </w:rPr>
      </w:pPr>
      <w:r w:rsidRPr="003A45DD">
        <w:rPr>
          <w:rFonts w:ascii="Times New Roman" w:hAnsi="Times New Roman" w:cs="Times New Roman"/>
          <w:b/>
          <w:sz w:val="44"/>
          <w:szCs w:val="44"/>
        </w:rPr>
        <w:t>«</w:t>
      </w:r>
      <w:r w:rsidR="002D0D3B" w:rsidRPr="003A45DD">
        <w:rPr>
          <w:rFonts w:ascii="Times New Roman" w:hAnsi="Times New Roman" w:cs="Times New Roman"/>
          <w:b/>
          <w:sz w:val="44"/>
          <w:szCs w:val="44"/>
        </w:rPr>
        <w:t>Со</w:t>
      </w:r>
      <w:r w:rsidR="00B72B3B" w:rsidRPr="003A45DD">
        <w:rPr>
          <w:rFonts w:ascii="Times New Roman" w:hAnsi="Times New Roman" w:cs="Times New Roman"/>
          <w:b/>
          <w:sz w:val="44"/>
          <w:szCs w:val="44"/>
        </w:rPr>
        <w:t>вместные игры со сверстниками</w:t>
      </w:r>
    </w:p>
    <w:p w:rsidR="00D2265D" w:rsidRDefault="00D2265D" w:rsidP="003A45DD">
      <w:pPr>
        <w:shd w:val="clear" w:color="auto" w:fill="FFFFFF"/>
        <w:spacing w:after="0" w:line="240" w:lineRule="auto"/>
        <w:ind w:firstLine="709"/>
        <w:jc w:val="center"/>
        <w:rPr>
          <w:rFonts w:ascii="Times New Roman" w:hAnsi="Times New Roman" w:cs="Times New Roman"/>
          <w:sz w:val="44"/>
          <w:szCs w:val="44"/>
        </w:rPr>
      </w:pPr>
      <w:r w:rsidRPr="003A45DD">
        <w:rPr>
          <w:rFonts w:ascii="Times New Roman" w:hAnsi="Times New Roman" w:cs="Times New Roman"/>
          <w:b/>
          <w:sz w:val="44"/>
          <w:szCs w:val="44"/>
        </w:rPr>
        <w:t>под руководством взрослого</w:t>
      </w:r>
      <w:r w:rsidRPr="003A45DD">
        <w:rPr>
          <w:rFonts w:ascii="Times New Roman" w:hAnsi="Times New Roman" w:cs="Times New Roman"/>
          <w:sz w:val="44"/>
          <w:szCs w:val="44"/>
        </w:rPr>
        <w:t>»</w:t>
      </w:r>
    </w:p>
    <w:p w:rsidR="003A45DD" w:rsidRDefault="003A45DD" w:rsidP="003A45DD">
      <w:pPr>
        <w:shd w:val="clear" w:color="auto" w:fill="FFFFFF"/>
        <w:spacing w:after="0" w:line="240" w:lineRule="auto"/>
        <w:ind w:firstLine="709"/>
        <w:jc w:val="center"/>
        <w:rPr>
          <w:rFonts w:ascii="Times New Roman" w:hAnsi="Times New Roman" w:cs="Times New Roman"/>
          <w:sz w:val="44"/>
          <w:szCs w:val="44"/>
        </w:rPr>
      </w:pPr>
    </w:p>
    <w:p w:rsidR="003A45DD" w:rsidRDefault="003A45DD" w:rsidP="003A45DD">
      <w:pPr>
        <w:shd w:val="clear" w:color="auto" w:fill="FFFFFF"/>
        <w:spacing w:after="0" w:line="240" w:lineRule="auto"/>
        <w:ind w:firstLine="709"/>
        <w:jc w:val="center"/>
        <w:rPr>
          <w:rFonts w:ascii="Times New Roman" w:hAnsi="Times New Roman" w:cs="Times New Roman"/>
          <w:sz w:val="44"/>
          <w:szCs w:val="44"/>
        </w:rPr>
      </w:pPr>
    </w:p>
    <w:p w:rsidR="003A45DD" w:rsidRPr="003A45DD" w:rsidRDefault="003A45DD" w:rsidP="003A45DD">
      <w:pPr>
        <w:shd w:val="clear" w:color="auto" w:fill="FFFFFF"/>
        <w:spacing w:after="0" w:line="240" w:lineRule="auto"/>
        <w:ind w:firstLine="709"/>
        <w:jc w:val="right"/>
        <w:rPr>
          <w:rFonts w:ascii="Times New Roman" w:hAnsi="Times New Roman" w:cs="Times New Roman"/>
          <w:b/>
          <w:sz w:val="28"/>
          <w:szCs w:val="28"/>
        </w:rPr>
      </w:pPr>
      <w:r w:rsidRPr="003A45DD">
        <w:rPr>
          <w:rFonts w:ascii="Times New Roman" w:hAnsi="Times New Roman" w:cs="Times New Roman"/>
          <w:b/>
          <w:sz w:val="28"/>
          <w:szCs w:val="28"/>
        </w:rPr>
        <w:t xml:space="preserve">Воспитатель  </w:t>
      </w: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r w:rsidRPr="003A45DD">
        <w:rPr>
          <w:rFonts w:ascii="Times New Roman" w:hAnsi="Times New Roman" w:cs="Times New Roman"/>
          <w:b/>
          <w:sz w:val="28"/>
          <w:szCs w:val="28"/>
        </w:rPr>
        <w:t xml:space="preserve"> Осипова Елена Валериевна</w:t>
      </w: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Default="003A45DD" w:rsidP="003A45DD">
      <w:pPr>
        <w:shd w:val="clear" w:color="auto" w:fill="FFFFFF"/>
        <w:spacing w:after="0" w:line="240" w:lineRule="auto"/>
        <w:ind w:firstLine="709"/>
        <w:jc w:val="right"/>
        <w:rPr>
          <w:rFonts w:ascii="Times New Roman" w:hAnsi="Times New Roman" w:cs="Times New Roman"/>
          <w:b/>
          <w:sz w:val="28"/>
          <w:szCs w:val="28"/>
        </w:rPr>
      </w:pPr>
    </w:p>
    <w:p w:rsidR="003A45DD" w:rsidRPr="003A45DD" w:rsidRDefault="003A45DD" w:rsidP="003A45DD">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2020 г</w:t>
      </w:r>
    </w:p>
    <w:p w:rsidR="009234FD" w:rsidRDefault="009234FD" w:rsidP="002D0D3B">
      <w:pPr>
        <w:shd w:val="clear" w:color="auto" w:fill="FFFFFF"/>
        <w:spacing w:after="0" w:line="240" w:lineRule="auto"/>
        <w:ind w:firstLine="709"/>
        <w:jc w:val="both"/>
        <w:rPr>
          <w:rFonts w:ascii="Times New Roman" w:hAnsi="Times New Roman" w:cs="Times New Roman"/>
          <w:sz w:val="28"/>
          <w:szCs w:val="28"/>
        </w:rPr>
      </w:pPr>
    </w:p>
    <w:p w:rsidR="00080A96" w:rsidRDefault="009234FD" w:rsidP="00080A96">
      <w:pPr>
        <w:pStyle w:val="a3"/>
        <w:spacing w:after="0" w:line="300" w:lineRule="atLeast"/>
        <w:ind w:firstLine="709"/>
        <w:jc w:val="both"/>
        <w:textAlignment w:val="baseline"/>
        <w:rPr>
          <w:rStyle w:val="a5"/>
          <w:rFonts w:ascii="Times New Roman" w:eastAsiaTheme="minorHAnsi" w:hAnsi="Times New Roman"/>
          <w:sz w:val="28"/>
          <w:szCs w:val="28"/>
        </w:rPr>
      </w:pPr>
      <w:r w:rsidRPr="009234FD">
        <w:rPr>
          <w:rStyle w:val="a5"/>
          <w:rFonts w:ascii="Times New Roman" w:eastAsiaTheme="minorHAnsi" w:hAnsi="Times New Roman"/>
          <w:sz w:val="28"/>
          <w:szCs w:val="28"/>
        </w:rPr>
        <w:lastRenderedPageBreak/>
        <w:t>В  соответствии  с </w:t>
      </w:r>
      <w:hyperlink r:id="rId5" w:history="1">
        <w:r w:rsidRPr="009234FD">
          <w:rPr>
            <w:rStyle w:val="a5"/>
            <w:rFonts w:ascii="Times New Roman" w:eastAsiaTheme="minorHAnsi" w:hAnsi="Times New Roman"/>
            <w:sz w:val="28"/>
            <w:szCs w:val="28"/>
          </w:rPr>
          <w:t xml:space="preserve">ФГОС </w:t>
        </w:r>
        <w:r>
          <w:rPr>
            <w:rStyle w:val="a5"/>
            <w:rFonts w:ascii="Times New Roman" w:eastAsiaTheme="minorHAnsi" w:hAnsi="Times New Roman"/>
            <w:sz w:val="28"/>
            <w:szCs w:val="28"/>
          </w:rPr>
          <w:t xml:space="preserve"> </w:t>
        </w:r>
        <w:r w:rsidRPr="009234FD">
          <w:rPr>
            <w:rStyle w:val="a5"/>
            <w:rFonts w:ascii="Times New Roman" w:eastAsiaTheme="minorHAnsi" w:hAnsi="Times New Roman"/>
            <w:sz w:val="28"/>
            <w:szCs w:val="28"/>
          </w:rPr>
          <w:t>дошкольного</w:t>
        </w:r>
        <w:r>
          <w:rPr>
            <w:rStyle w:val="a5"/>
            <w:rFonts w:ascii="Times New Roman" w:eastAsiaTheme="minorHAnsi" w:hAnsi="Times New Roman"/>
            <w:sz w:val="28"/>
            <w:szCs w:val="28"/>
          </w:rPr>
          <w:t xml:space="preserve"> </w:t>
        </w:r>
        <w:r w:rsidRPr="009234FD">
          <w:rPr>
            <w:rStyle w:val="a5"/>
            <w:rFonts w:ascii="Times New Roman" w:eastAsiaTheme="minorHAnsi" w:hAnsi="Times New Roman"/>
            <w:sz w:val="28"/>
            <w:szCs w:val="28"/>
          </w:rPr>
          <w:t xml:space="preserve"> образования</w:t>
        </w:r>
      </w:hyperlink>
      <w:r w:rsidRPr="009234FD">
        <w:rPr>
          <w:rStyle w:val="a5"/>
          <w:rFonts w:ascii="Times New Roman" w:eastAsiaTheme="minorHAnsi" w:hAnsi="Times New Roman"/>
          <w:sz w:val="28"/>
          <w:szCs w:val="28"/>
        </w:rPr>
        <w:t> </w:t>
      </w:r>
      <w:r>
        <w:rPr>
          <w:rStyle w:val="a5"/>
          <w:rFonts w:ascii="Times New Roman" w:eastAsiaTheme="minorHAnsi" w:hAnsi="Times New Roman"/>
          <w:sz w:val="28"/>
          <w:szCs w:val="28"/>
        </w:rPr>
        <w:t xml:space="preserve"> </w:t>
      </w:r>
      <w:r w:rsidR="00080A96">
        <w:rPr>
          <w:rStyle w:val="a5"/>
          <w:rFonts w:ascii="Times New Roman" w:eastAsiaTheme="minorHAnsi" w:hAnsi="Times New Roman"/>
          <w:sz w:val="28"/>
          <w:szCs w:val="28"/>
        </w:rPr>
        <w:t>одним из основных</w:t>
      </w:r>
      <w:r w:rsidRPr="009234FD">
        <w:rPr>
          <w:rStyle w:val="a5"/>
          <w:rFonts w:ascii="Times New Roman" w:eastAsiaTheme="minorHAnsi" w:hAnsi="Times New Roman"/>
          <w:sz w:val="28"/>
          <w:szCs w:val="28"/>
        </w:rPr>
        <w:t xml:space="preserve"> </w:t>
      </w:r>
      <w:r w:rsidR="00080A96">
        <w:rPr>
          <w:rStyle w:val="a5"/>
          <w:rFonts w:ascii="Times New Roman" w:eastAsiaTheme="minorHAnsi" w:hAnsi="Times New Roman"/>
          <w:sz w:val="28"/>
          <w:szCs w:val="28"/>
        </w:rPr>
        <w:t xml:space="preserve"> видов</w:t>
      </w:r>
      <w:r>
        <w:rPr>
          <w:rStyle w:val="a5"/>
          <w:rFonts w:ascii="Times New Roman" w:eastAsiaTheme="minorHAnsi" w:hAnsi="Times New Roman"/>
          <w:sz w:val="28"/>
          <w:szCs w:val="28"/>
        </w:rPr>
        <w:t xml:space="preserve"> </w:t>
      </w:r>
      <w:r w:rsidRPr="009234FD">
        <w:rPr>
          <w:rStyle w:val="a5"/>
          <w:rFonts w:ascii="Times New Roman" w:eastAsiaTheme="minorHAnsi" w:hAnsi="Times New Roman"/>
          <w:sz w:val="28"/>
          <w:szCs w:val="28"/>
        </w:rPr>
        <w:t xml:space="preserve"> деятельности </w:t>
      </w:r>
      <w:r>
        <w:rPr>
          <w:rStyle w:val="a5"/>
          <w:rFonts w:ascii="Times New Roman" w:eastAsiaTheme="minorHAnsi" w:hAnsi="Times New Roman"/>
          <w:sz w:val="28"/>
          <w:szCs w:val="28"/>
        </w:rPr>
        <w:t xml:space="preserve"> </w:t>
      </w:r>
      <w:r w:rsidRPr="009234FD">
        <w:rPr>
          <w:rStyle w:val="a5"/>
          <w:rFonts w:ascii="Times New Roman" w:eastAsiaTheme="minorHAnsi" w:hAnsi="Times New Roman"/>
          <w:sz w:val="28"/>
          <w:szCs w:val="28"/>
        </w:rPr>
        <w:t>для</w:t>
      </w:r>
      <w:r>
        <w:rPr>
          <w:rStyle w:val="a5"/>
          <w:rFonts w:ascii="Times New Roman" w:eastAsiaTheme="minorHAnsi" w:hAnsi="Times New Roman"/>
          <w:sz w:val="28"/>
          <w:szCs w:val="28"/>
        </w:rPr>
        <w:t xml:space="preserve"> </w:t>
      </w:r>
      <w:r w:rsidRPr="009234FD">
        <w:rPr>
          <w:rStyle w:val="a5"/>
          <w:rFonts w:ascii="Times New Roman" w:eastAsiaTheme="minorHAnsi" w:hAnsi="Times New Roman"/>
          <w:sz w:val="28"/>
          <w:szCs w:val="28"/>
        </w:rPr>
        <w:t xml:space="preserve"> детей </w:t>
      </w:r>
      <w:r>
        <w:rPr>
          <w:rStyle w:val="a5"/>
          <w:rFonts w:ascii="Times New Roman" w:eastAsiaTheme="minorHAnsi" w:hAnsi="Times New Roman"/>
          <w:sz w:val="28"/>
          <w:szCs w:val="28"/>
        </w:rPr>
        <w:t xml:space="preserve"> </w:t>
      </w:r>
      <w:r w:rsidRPr="009234FD">
        <w:rPr>
          <w:rStyle w:val="a5"/>
          <w:rFonts w:ascii="Times New Roman" w:eastAsiaTheme="minorHAnsi" w:hAnsi="Times New Roman"/>
          <w:sz w:val="28"/>
          <w:szCs w:val="28"/>
        </w:rPr>
        <w:t>раннего возраста </w:t>
      </w:r>
      <w:r>
        <w:rPr>
          <w:rStyle w:val="a5"/>
          <w:rFonts w:ascii="Times New Roman" w:eastAsiaTheme="minorHAnsi" w:hAnsi="Times New Roman"/>
          <w:sz w:val="28"/>
          <w:szCs w:val="28"/>
        </w:rPr>
        <w:t xml:space="preserve"> </w:t>
      </w:r>
      <w:r w:rsidR="00080A96">
        <w:rPr>
          <w:rStyle w:val="a5"/>
          <w:rFonts w:ascii="Times New Roman" w:eastAsiaTheme="minorHAnsi" w:hAnsi="Times New Roman"/>
          <w:sz w:val="28"/>
          <w:szCs w:val="28"/>
        </w:rPr>
        <w:t xml:space="preserve">является игра. </w:t>
      </w:r>
    </w:p>
    <w:p w:rsidR="00080A96" w:rsidRDefault="00080A96" w:rsidP="00080A96">
      <w:pPr>
        <w:pStyle w:val="a4"/>
        <w:jc w:val="both"/>
        <w:rPr>
          <w:rFonts w:ascii="Times New Roman" w:hAnsi="Times New Roman"/>
          <w:color w:val="333333"/>
          <w:sz w:val="28"/>
          <w:szCs w:val="28"/>
          <w:shd w:val="clear" w:color="auto" w:fill="F6F6F6"/>
        </w:rPr>
      </w:pPr>
      <w:r>
        <w:rPr>
          <w:rFonts w:ascii="Times New Roman" w:hAnsi="Times New Roman"/>
          <w:color w:val="333333"/>
          <w:sz w:val="28"/>
          <w:szCs w:val="28"/>
          <w:shd w:val="clear" w:color="auto" w:fill="FFFFFF" w:themeFill="background1"/>
        </w:rPr>
        <w:t xml:space="preserve">      </w:t>
      </w:r>
      <w:r w:rsidRPr="009234FD">
        <w:rPr>
          <w:rFonts w:ascii="Times New Roman" w:hAnsi="Times New Roman"/>
          <w:color w:val="333333"/>
          <w:sz w:val="28"/>
          <w:szCs w:val="28"/>
          <w:shd w:val="clear" w:color="auto" w:fill="FFFFFF" w:themeFill="background1"/>
        </w:rPr>
        <w:t>Приобщать ребенка к игре следует с первых лет жизни. В каждом возрастном периоде у детей свое понимание мира, свои возможности отражения его в игре. Взрослые должны это учитывать, когда участвуют в игре ребенка</w:t>
      </w:r>
      <w:r w:rsidRPr="009234FD">
        <w:rPr>
          <w:rFonts w:ascii="Times New Roman" w:hAnsi="Times New Roman"/>
          <w:color w:val="333333"/>
          <w:sz w:val="28"/>
          <w:szCs w:val="28"/>
        </w:rPr>
        <w:t>.</w:t>
      </w:r>
      <w:r w:rsidRPr="009234FD">
        <w:rPr>
          <w:rFonts w:ascii="Times New Roman" w:hAnsi="Times New Roman"/>
          <w:color w:val="333333"/>
          <w:sz w:val="28"/>
          <w:szCs w:val="28"/>
          <w:shd w:val="clear" w:color="auto" w:fill="F6F6F6"/>
        </w:rPr>
        <w:t xml:space="preserve"> </w:t>
      </w:r>
    </w:p>
    <w:p w:rsidR="003A45DD" w:rsidRPr="009234FD" w:rsidRDefault="003A45DD" w:rsidP="003A45DD">
      <w:pPr>
        <w:shd w:val="clear" w:color="auto" w:fill="FFFFFF" w:themeFill="background1"/>
        <w:ind w:firstLine="526"/>
        <w:jc w:val="both"/>
        <w:rPr>
          <w:rFonts w:ascii="Times New Roman" w:hAnsi="Times New Roman" w:cs="Times New Roman"/>
          <w:color w:val="333333"/>
          <w:sz w:val="28"/>
          <w:szCs w:val="28"/>
          <w:shd w:val="clear" w:color="auto" w:fill="F6F6F6"/>
        </w:rPr>
      </w:pPr>
      <w:r>
        <w:rPr>
          <w:rFonts w:ascii="Times New Roman" w:hAnsi="Times New Roman"/>
          <w:sz w:val="28"/>
          <w:szCs w:val="28"/>
          <w:shd w:val="clear" w:color="auto" w:fill="FFFFFF" w:themeFill="background1"/>
        </w:rPr>
        <w:t>Р</w:t>
      </w:r>
      <w:r w:rsidRPr="00E46716">
        <w:rPr>
          <w:rFonts w:ascii="Times New Roman" w:hAnsi="Times New Roman" w:cs="Times New Roman"/>
          <w:sz w:val="28"/>
          <w:szCs w:val="28"/>
          <w:shd w:val="clear" w:color="auto" w:fill="FFFFFF" w:themeFill="background1"/>
        </w:rPr>
        <w:t>ебенок, который умеет</w:t>
      </w:r>
      <w:r>
        <w:rPr>
          <w:rFonts w:ascii="Times New Roman" w:hAnsi="Times New Roman"/>
          <w:sz w:val="28"/>
          <w:szCs w:val="28"/>
          <w:shd w:val="clear" w:color="auto" w:fill="FFFFFF" w:themeFill="background1"/>
        </w:rPr>
        <w:t xml:space="preserve"> </w:t>
      </w:r>
      <w:r w:rsidRPr="00E46716">
        <w:rPr>
          <w:rFonts w:ascii="Times New Roman" w:hAnsi="Times New Roman" w:cs="Times New Roman"/>
          <w:sz w:val="28"/>
          <w:szCs w:val="28"/>
          <w:shd w:val="clear" w:color="auto" w:fill="FFFFFF" w:themeFill="background1"/>
        </w:rPr>
        <w:t xml:space="preserve"> играть</w:t>
      </w:r>
      <w:r>
        <w:rPr>
          <w:rFonts w:ascii="Times New Roman" w:hAnsi="Times New Roman"/>
          <w:sz w:val="28"/>
          <w:szCs w:val="28"/>
          <w:shd w:val="clear" w:color="auto" w:fill="FFFFFF" w:themeFill="background1"/>
        </w:rPr>
        <w:t>,  не капризничает, может ненадолго</w:t>
      </w:r>
      <w:r w:rsidRPr="00E46716">
        <w:rPr>
          <w:rFonts w:ascii="Times New Roman" w:hAnsi="Times New Roman" w:cs="Times New Roman"/>
          <w:sz w:val="28"/>
          <w:szCs w:val="28"/>
          <w:shd w:val="clear" w:color="auto" w:fill="FFFFFF" w:themeFill="background1"/>
        </w:rPr>
        <w:t xml:space="preserve"> заняться полезным и интересным для себя делом. Он любит общаться и разговаривать со взрослыми и конечно же доверяет им. Дети очень любопытные, их интересуют все предметы, все дела, все разговоры взрослых. А еще дети очень любят помогать взрослым: готовы стирать, гладить, мыть посуду с мамой, заводить машину вместе с папой. Когда взрослые этого не разрешают, малыш переходит к игре «понарошку» стирает, гладит, водит машину. Эмоционально отзывчивые дети, которые умеют играть, жизнерадостны, словом они живут полной, по-настоящему счастливой жизнью. И наоборот, дети, которые не умею</w:t>
      </w:r>
      <w:r w:rsidRPr="00E46716">
        <w:rPr>
          <w:rFonts w:ascii="Times New Roman" w:hAnsi="Times New Roman" w:cs="Times New Roman"/>
          <w:sz w:val="28"/>
          <w:szCs w:val="28"/>
          <w:shd w:val="clear" w:color="auto" w:fill="F6F6F6"/>
        </w:rPr>
        <w:t xml:space="preserve">т и </w:t>
      </w:r>
      <w:r w:rsidRPr="00E46716">
        <w:rPr>
          <w:rFonts w:ascii="Times New Roman" w:hAnsi="Times New Roman" w:cs="Times New Roman"/>
          <w:sz w:val="28"/>
          <w:szCs w:val="28"/>
          <w:shd w:val="clear" w:color="auto" w:fill="FFFFFF" w:themeFill="background1"/>
        </w:rPr>
        <w:t>не любят играть, шагу не могут сделать без взрослого, требуют постоянного внимания и участия старших во всех занятиях, капризничают,</w:t>
      </w:r>
      <w:r>
        <w:rPr>
          <w:rFonts w:ascii="Times New Roman" w:hAnsi="Times New Roman"/>
          <w:sz w:val="28"/>
          <w:szCs w:val="28"/>
          <w:shd w:val="clear" w:color="auto" w:fill="FFFFFF" w:themeFill="background1"/>
        </w:rPr>
        <w:t xml:space="preserve"> раздражаются или</w:t>
      </w:r>
      <w:r w:rsidRPr="00E46716">
        <w:rPr>
          <w:rFonts w:ascii="Times New Roman" w:hAnsi="Times New Roman" w:cs="Times New Roman"/>
          <w:sz w:val="28"/>
          <w:szCs w:val="28"/>
          <w:shd w:val="clear" w:color="auto" w:fill="FFFFFF" w:themeFill="background1"/>
        </w:rPr>
        <w:t xml:space="preserve"> становятся вялыми, равнодушными. Часто у них нарушен контакт со взрослыми, они затрудняются что-либо спросить у старших, не доверяют им, становятся замкнутыми.</w:t>
      </w:r>
      <w:r w:rsidRPr="00E46716">
        <w:rPr>
          <w:rFonts w:ascii="Times New Roman" w:hAnsi="Times New Roman" w:cs="Times New Roman"/>
          <w:sz w:val="28"/>
          <w:szCs w:val="28"/>
          <w:shd w:val="clear" w:color="auto" w:fill="FFFFFF" w:themeFill="background1"/>
        </w:rPr>
        <w:br/>
      </w:r>
      <w:r>
        <w:rPr>
          <w:rFonts w:ascii="Times New Roman" w:hAnsi="Times New Roman" w:cs="Times New Roman"/>
          <w:color w:val="333333"/>
          <w:sz w:val="28"/>
          <w:szCs w:val="28"/>
          <w:shd w:val="clear" w:color="auto" w:fill="FFFFFF" w:themeFill="background1"/>
        </w:rPr>
        <w:t xml:space="preserve">           Некоторые </w:t>
      </w:r>
      <w:r w:rsidRPr="00E46716">
        <w:rPr>
          <w:rFonts w:ascii="Times New Roman" w:hAnsi="Times New Roman" w:cs="Times New Roman"/>
          <w:color w:val="333333"/>
          <w:sz w:val="28"/>
          <w:szCs w:val="28"/>
          <w:shd w:val="clear" w:color="auto" w:fill="FFFFFF" w:themeFill="background1"/>
        </w:rPr>
        <w:t xml:space="preserve"> считают, что игра менее серьезна и полезна для ребенка, чем, например, просмотр и чтение книг, детских познавательных телепередач или участие в трудовой деятельности. На самом деле развитие дошкольника в большей части зависит от того, как и во что он играет. Ведь в игре малыш воспроизводит всю окружающую его действительность. Интересная, полезная для ребенка игра сама по</w:t>
      </w:r>
      <w:r w:rsidRPr="00E46716">
        <w:rPr>
          <w:rFonts w:ascii="Times New Roman" w:hAnsi="Times New Roman" w:cs="Times New Roman"/>
          <w:color w:val="333333"/>
          <w:sz w:val="28"/>
          <w:szCs w:val="28"/>
          <w:shd w:val="clear" w:color="auto" w:fill="F6F6F6"/>
        </w:rPr>
        <w:t xml:space="preserve"> </w:t>
      </w:r>
      <w:r w:rsidRPr="00E46716">
        <w:rPr>
          <w:rFonts w:ascii="Times New Roman" w:hAnsi="Times New Roman" w:cs="Times New Roman"/>
          <w:color w:val="333333"/>
          <w:sz w:val="28"/>
          <w:szCs w:val="28"/>
          <w:shd w:val="clear" w:color="auto" w:fill="FFFFFF" w:themeFill="background1"/>
        </w:rPr>
        <w:t xml:space="preserve">себе не приходит. Помочь ребенку в овладении этим необходимым ему видом деятельности должны старшие. </w:t>
      </w:r>
    </w:p>
    <w:p w:rsidR="00080A96" w:rsidRDefault="00080A96" w:rsidP="00080A96">
      <w:pPr>
        <w:pStyle w:val="a4"/>
        <w:jc w:val="both"/>
        <w:rPr>
          <w:rFonts w:ascii="Times New Roman" w:hAnsi="Times New Roman"/>
          <w:color w:val="333333"/>
          <w:sz w:val="28"/>
          <w:szCs w:val="28"/>
        </w:rPr>
      </w:pPr>
      <w:r>
        <w:rPr>
          <w:rFonts w:ascii="Times New Roman" w:hAnsi="Times New Roman"/>
          <w:color w:val="333333"/>
          <w:sz w:val="28"/>
          <w:szCs w:val="28"/>
        </w:rPr>
        <w:t xml:space="preserve">        </w:t>
      </w:r>
      <w:r w:rsidRPr="009234FD">
        <w:rPr>
          <w:rFonts w:ascii="Times New Roman" w:hAnsi="Times New Roman"/>
          <w:color w:val="333333"/>
          <w:sz w:val="28"/>
          <w:szCs w:val="28"/>
        </w:rPr>
        <w:t>В первую очередь, нужно понимать, что игра с раннего возраста формируется взрослыми как детская самостоятельная деятельность, как деятельность самого ребенка. Ребенок, а не взрослый, в игре, должен быть хозяином положения. Задача взрослого вдумчиво, тактично, неназойливо руководить игрой. Не следует диктовать ребенку правила, что и как ему нужно делать, без конца поучать его. Правильно будет помочь малышу советом, незаметно направить игру в нужное русло.</w:t>
      </w:r>
    </w:p>
    <w:p w:rsidR="009234FD" w:rsidRPr="00E46716" w:rsidRDefault="009234FD" w:rsidP="00E46716">
      <w:pPr>
        <w:pStyle w:val="a4"/>
        <w:jc w:val="both"/>
        <w:rPr>
          <w:rFonts w:ascii="Times New Roman" w:hAnsi="Times New Roman"/>
          <w:color w:val="333333"/>
          <w:sz w:val="28"/>
          <w:szCs w:val="28"/>
          <w:shd w:val="clear" w:color="auto" w:fill="F6F6F6"/>
        </w:rPr>
      </w:pPr>
    </w:p>
    <w:p w:rsidR="009234FD" w:rsidRPr="00080A96" w:rsidRDefault="003A45DD" w:rsidP="00E46716">
      <w:pPr>
        <w:pStyle w:val="a4"/>
        <w:ind w:firstLine="708"/>
        <w:jc w:val="both"/>
        <w:rPr>
          <w:rFonts w:ascii="Times New Roman" w:hAnsi="Times New Roman"/>
          <w:sz w:val="28"/>
          <w:szCs w:val="28"/>
        </w:rPr>
      </w:pPr>
      <w:r w:rsidRPr="003A45DD">
        <w:rPr>
          <w:rFonts w:ascii="Times New Roman" w:hAnsi="Times New Roman"/>
          <w:bCs/>
          <w:sz w:val="28"/>
          <w:szCs w:val="28"/>
        </w:rPr>
        <w:t xml:space="preserve">В раннем возрасте </w:t>
      </w:r>
      <w:r w:rsidRPr="003A45DD">
        <w:rPr>
          <w:rFonts w:ascii="Times New Roman" w:hAnsi="Times New Roman"/>
          <w:b/>
          <w:bCs/>
          <w:sz w:val="28"/>
          <w:szCs w:val="28"/>
        </w:rPr>
        <w:t>и</w:t>
      </w:r>
      <w:r w:rsidR="000C6257">
        <w:rPr>
          <w:rFonts w:ascii="Times New Roman" w:hAnsi="Times New Roman"/>
          <w:b/>
          <w:bCs/>
          <w:sz w:val="28"/>
          <w:szCs w:val="28"/>
        </w:rPr>
        <w:t>гра</w:t>
      </w:r>
      <w:r w:rsidR="009234FD" w:rsidRPr="003A45DD">
        <w:rPr>
          <w:rFonts w:ascii="Times New Roman" w:hAnsi="Times New Roman"/>
          <w:b/>
          <w:bCs/>
          <w:sz w:val="28"/>
          <w:szCs w:val="28"/>
        </w:rPr>
        <w:t xml:space="preserve"> с составными и динамическими </w:t>
      </w:r>
      <w:proofErr w:type="gramStart"/>
      <w:r w:rsidR="009234FD" w:rsidRPr="003A45DD">
        <w:rPr>
          <w:rFonts w:ascii="Times New Roman" w:hAnsi="Times New Roman"/>
          <w:b/>
          <w:bCs/>
          <w:sz w:val="28"/>
          <w:szCs w:val="28"/>
        </w:rPr>
        <w:t>игрушками</w:t>
      </w:r>
      <w:r w:rsidR="00E46716">
        <w:rPr>
          <w:rFonts w:ascii="Times New Roman" w:hAnsi="Times New Roman"/>
          <w:b/>
          <w:bCs/>
          <w:sz w:val="28"/>
          <w:szCs w:val="28"/>
        </w:rPr>
        <w:t xml:space="preserve"> </w:t>
      </w:r>
      <w:r>
        <w:rPr>
          <w:rFonts w:ascii="Times New Roman" w:hAnsi="Times New Roman"/>
          <w:sz w:val="28"/>
          <w:szCs w:val="28"/>
        </w:rPr>
        <w:t xml:space="preserve"> является</w:t>
      </w:r>
      <w:proofErr w:type="gramEnd"/>
      <w:r>
        <w:rPr>
          <w:rFonts w:ascii="Times New Roman" w:hAnsi="Times New Roman"/>
          <w:sz w:val="28"/>
          <w:szCs w:val="28"/>
        </w:rPr>
        <w:t xml:space="preserve"> основой  формирования познавательной активности,  развития</w:t>
      </w:r>
      <w:r w:rsidR="009234FD" w:rsidRPr="00080A96">
        <w:rPr>
          <w:rFonts w:ascii="Times New Roman" w:hAnsi="Times New Roman"/>
          <w:sz w:val="28"/>
          <w:szCs w:val="28"/>
        </w:rPr>
        <w:t xml:space="preserve"> наглядно-действенного и наглядно-образного мышления детей.</w:t>
      </w:r>
    </w:p>
    <w:p w:rsidR="009234FD" w:rsidRPr="00080A96" w:rsidRDefault="003A45DD" w:rsidP="00080A96">
      <w:pPr>
        <w:pStyle w:val="a4"/>
        <w:jc w:val="both"/>
        <w:rPr>
          <w:rFonts w:ascii="Times New Roman" w:hAnsi="Times New Roman"/>
          <w:sz w:val="28"/>
          <w:szCs w:val="28"/>
        </w:rPr>
      </w:pPr>
      <w:r>
        <w:rPr>
          <w:rFonts w:ascii="Times New Roman" w:hAnsi="Times New Roman"/>
          <w:bCs/>
          <w:sz w:val="28"/>
          <w:szCs w:val="28"/>
        </w:rPr>
        <w:t xml:space="preserve">        </w:t>
      </w:r>
      <w:r w:rsidR="009234FD" w:rsidRPr="00080A96">
        <w:rPr>
          <w:rFonts w:ascii="Times New Roman" w:hAnsi="Times New Roman"/>
          <w:bCs/>
          <w:sz w:val="28"/>
          <w:szCs w:val="28"/>
        </w:rPr>
        <w:t>К составным игрушкам</w:t>
      </w:r>
      <w:r w:rsidR="009234FD" w:rsidRPr="00080A96">
        <w:rPr>
          <w:rFonts w:ascii="Times New Roman" w:hAnsi="Times New Roman"/>
          <w:sz w:val="28"/>
          <w:szCs w:val="28"/>
        </w:rPr>
        <w:t xml:space="preserve"> относятся пирамидки, матрёшки, различные шнуровки, составные и разрезные </w:t>
      </w:r>
      <w:r>
        <w:rPr>
          <w:rFonts w:ascii="Times New Roman" w:hAnsi="Times New Roman"/>
          <w:sz w:val="28"/>
          <w:szCs w:val="28"/>
        </w:rPr>
        <w:t xml:space="preserve">картинки, кубики, </w:t>
      </w:r>
      <w:proofErr w:type="spellStart"/>
      <w:r>
        <w:rPr>
          <w:rFonts w:ascii="Times New Roman" w:hAnsi="Times New Roman"/>
          <w:sz w:val="28"/>
          <w:szCs w:val="28"/>
        </w:rPr>
        <w:t>пазлы</w:t>
      </w:r>
      <w:proofErr w:type="spellEnd"/>
      <w:r w:rsidR="009234FD" w:rsidRPr="00080A96">
        <w:rPr>
          <w:rFonts w:ascii="Times New Roman" w:hAnsi="Times New Roman"/>
          <w:sz w:val="28"/>
          <w:szCs w:val="28"/>
        </w:rPr>
        <w:t>, конструкторы.</w:t>
      </w:r>
      <w:r w:rsidR="009234FD" w:rsidRPr="00080A96">
        <w:rPr>
          <w:rFonts w:ascii="Times New Roman" w:hAnsi="Times New Roman"/>
          <w:sz w:val="28"/>
          <w:szCs w:val="28"/>
        </w:rPr>
        <w:br/>
      </w:r>
      <w:r w:rsidR="00080A96" w:rsidRPr="00080A96">
        <w:rPr>
          <w:rFonts w:ascii="Times New Roman" w:hAnsi="Times New Roman"/>
          <w:bCs/>
          <w:sz w:val="28"/>
          <w:szCs w:val="28"/>
        </w:rPr>
        <w:t xml:space="preserve">          </w:t>
      </w:r>
      <w:r w:rsidR="009234FD" w:rsidRPr="00080A96">
        <w:rPr>
          <w:rFonts w:ascii="Times New Roman" w:hAnsi="Times New Roman"/>
          <w:bCs/>
          <w:sz w:val="28"/>
          <w:szCs w:val="28"/>
        </w:rPr>
        <w:t>К динамическим игрушкам</w:t>
      </w:r>
      <w:r w:rsidR="009234FD" w:rsidRPr="00080A96">
        <w:rPr>
          <w:rFonts w:ascii="Times New Roman" w:hAnsi="Times New Roman"/>
          <w:sz w:val="28"/>
          <w:szCs w:val="28"/>
        </w:rPr>
        <w:t xml:space="preserve"> относятся юла, волчки, неваляшки, заводные игрушки, то есть те, в основе которых происходят разнообразные </w:t>
      </w:r>
      <w:r w:rsidR="009234FD" w:rsidRPr="00080A96">
        <w:rPr>
          <w:rFonts w:ascii="Times New Roman" w:hAnsi="Times New Roman"/>
          <w:sz w:val="28"/>
          <w:szCs w:val="28"/>
        </w:rPr>
        <w:lastRenderedPageBreak/>
        <w:t>виды движения: кручение, кувыркание, вращение.</w:t>
      </w:r>
      <w:r w:rsidR="009234FD" w:rsidRPr="00080A96">
        <w:rPr>
          <w:rFonts w:ascii="Times New Roman" w:hAnsi="Times New Roman"/>
          <w:sz w:val="28"/>
          <w:szCs w:val="28"/>
        </w:rPr>
        <w:br/>
      </w:r>
      <w:r w:rsidR="00080A96" w:rsidRPr="00080A96">
        <w:rPr>
          <w:rFonts w:ascii="Times New Roman" w:hAnsi="Times New Roman"/>
          <w:sz w:val="28"/>
          <w:szCs w:val="28"/>
        </w:rPr>
        <w:t xml:space="preserve">          </w:t>
      </w:r>
      <w:r w:rsidR="009234FD" w:rsidRPr="00080A96">
        <w:rPr>
          <w:rFonts w:ascii="Times New Roman" w:hAnsi="Times New Roman"/>
          <w:sz w:val="28"/>
          <w:szCs w:val="28"/>
        </w:rPr>
        <w:t>В предметно-игровой деятельности очень важен результат действия ребенка</w:t>
      </w:r>
      <w:r>
        <w:rPr>
          <w:rFonts w:ascii="Times New Roman" w:hAnsi="Times New Roman"/>
          <w:sz w:val="28"/>
          <w:szCs w:val="28"/>
        </w:rPr>
        <w:t xml:space="preserve"> </w:t>
      </w:r>
      <w:r w:rsidR="009234FD" w:rsidRPr="00080A96">
        <w:rPr>
          <w:rFonts w:ascii="Times New Roman" w:hAnsi="Times New Roman"/>
          <w:sz w:val="28"/>
          <w:szCs w:val="28"/>
        </w:rPr>
        <w:t xml:space="preserve"> (особенно с составными игрушками). Познавательный интерес детей как раз и поддерживается за счет понятных им собственных результативных действий. Таким образом</w:t>
      </w:r>
      <w:r w:rsidR="00080A96">
        <w:rPr>
          <w:rFonts w:ascii="Times New Roman" w:hAnsi="Times New Roman"/>
          <w:sz w:val="28"/>
          <w:szCs w:val="28"/>
        </w:rPr>
        <w:t xml:space="preserve">, </w:t>
      </w:r>
      <w:r w:rsidR="009234FD" w:rsidRPr="00080A96">
        <w:rPr>
          <w:rFonts w:ascii="Times New Roman" w:hAnsi="Times New Roman"/>
          <w:sz w:val="28"/>
          <w:szCs w:val="28"/>
        </w:rPr>
        <w:t xml:space="preserve"> происходит усвоение способов действий</w:t>
      </w:r>
      <w:r w:rsidR="009234FD" w:rsidRPr="009234FD">
        <w:t>.</w:t>
      </w:r>
    </w:p>
    <w:p w:rsidR="00080A96" w:rsidRPr="003A45DD" w:rsidRDefault="009234FD" w:rsidP="003A45DD">
      <w:pPr>
        <w:spacing w:after="150" w:line="300" w:lineRule="atLeast"/>
        <w:ind w:firstLine="709"/>
        <w:textAlignment w:val="baseline"/>
        <w:rPr>
          <w:rFonts w:ascii="Times New Roman" w:eastAsia="Times New Roman" w:hAnsi="Times New Roman" w:cs="Times New Roman"/>
          <w:color w:val="222222"/>
          <w:sz w:val="28"/>
          <w:szCs w:val="28"/>
          <w:lang w:eastAsia="ru-RU"/>
        </w:rPr>
      </w:pPr>
      <w:r w:rsidRPr="00F30E10">
        <w:rPr>
          <w:rFonts w:ascii="Times New Roman" w:eastAsia="Times New Roman" w:hAnsi="Times New Roman" w:cs="Times New Roman"/>
          <w:b/>
          <w:bCs/>
          <w:color w:val="222222"/>
          <w:sz w:val="28"/>
          <w:szCs w:val="28"/>
          <w:lang w:eastAsia="ru-RU"/>
        </w:rPr>
        <w:t>Задачи педагога:</w:t>
      </w:r>
      <w:r w:rsidRPr="00F30E10">
        <w:rPr>
          <w:rFonts w:ascii="Times New Roman" w:eastAsia="Times New Roman" w:hAnsi="Times New Roman" w:cs="Times New Roman"/>
          <w:color w:val="222222"/>
          <w:sz w:val="28"/>
          <w:szCs w:val="28"/>
          <w:lang w:eastAsia="ru-RU"/>
        </w:rPr>
        <w:br/>
        <w:t>— развивать познавательный интерес к окружающим предметам и способствовать активным действиям с ними;</w:t>
      </w:r>
      <w:r w:rsidRPr="00F30E10">
        <w:rPr>
          <w:rFonts w:ascii="Times New Roman" w:eastAsia="Times New Roman" w:hAnsi="Times New Roman" w:cs="Times New Roman"/>
          <w:color w:val="222222"/>
          <w:sz w:val="28"/>
          <w:szCs w:val="28"/>
          <w:lang w:eastAsia="ru-RU"/>
        </w:rPr>
        <w:br/>
        <w:t>— формировать игровые действия с разнообразными сюжетными игрушками, умение использовать предметы-заместители;</w:t>
      </w:r>
      <w:r w:rsidRPr="00F30E10">
        <w:rPr>
          <w:rFonts w:ascii="Times New Roman" w:eastAsia="Times New Roman" w:hAnsi="Times New Roman" w:cs="Times New Roman"/>
          <w:color w:val="222222"/>
          <w:sz w:val="28"/>
          <w:szCs w:val="28"/>
          <w:lang w:eastAsia="ru-RU"/>
        </w:rPr>
        <w:br/>
        <w:t>— формировать умение подражать игровым действиям взрослого.</w:t>
      </w:r>
    </w:p>
    <w:p w:rsidR="00080A96" w:rsidRPr="00080A96" w:rsidRDefault="00080A96" w:rsidP="00080A96">
      <w:pPr>
        <w:pStyle w:val="a4"/>
        <w:ind w:firstLine="708"/>
        <w:jc w:val="both"/>
        <w:rPr>
          <w:rFonts w:ascii="Times New Roman" w:hAnsi="Times New Roman"/>
          <w:sz w:val="28"/>
          <w:szCs w:val="28"/>
        </w:rPr>
      </w:pPr>
      <w:r w:rsidRPr="009234FD">
        <w:rPr>
          <w:rFonts w:ascii="Times New Roman" w:hAnsi="Times New Roman"/>
          <w:sz w:val="28"/>
          <w:szCs w:val="28"/>
          <w:shd w:val="clear" w:color="auto" w:fill="FFFFFF"/>
        </w:rPr>
        <w:t xml:space="preserve">Одной из форм взаимодействия детей в условиях детского сада являются </w:t>
      </w:r>
      <w:r w:rsidRPr="003A45DD">
        <w:rPr>
          <w:rFonts w:ascii="Times New Roman" w:hAnsi="Times New Roman"/>
          <w:b/>
          <w:sz w:val="28"/>
          <w:szCs w:val="28"/>
          <w:shd w:val="clear" w:color="auto" w:fill="FFFFFF"/>
        </w:rPr>
        <w:t>совместные игры под руководством взрослого</w:t>
      </w:r>
      <w:r w:rsidRPr="009234FD">
        <w:rPr>
          <w:rFonts w:ascii="Times New Roman" w:hAnsi="Times New Roman"/>
          <w:sz w:val="28"/>
          <w:szCs w:val="28"/>
          <w:shd w:val="clear" w:color="auto" w:fill="FFFFFF"/>
        </w:rPr>
        <w:t>.</w:t>
      </w:r>
    </w:p>
    <w:p w:rsidR="00080A96" w:rsidRPr="00F30E10" w:rsidRDefault="00080A96" w:rsidP="00080A96">
      <w:pPr>
        <w:spacing w:after="150" w:line="300" w:lineRule="atLeast"/>
        <w:ind w:firstLine="709"/>
        <w:jc w:val="both"/>
        <w:textAlignment w:val="baseline"/>
        <w:rPr>
          <w:rFonts w:ascii="Times New Roman" w:eastAsia="Times New Roman" w:hAnsi="Times New Roman" w:cs="Times New Roman"/>
          <w:color w:val="222222"/>
          <w:sz w:val="28"/>
          <w:szCs w:val="28"/>
          <w:lang w:eastAsia="ru-RU"/>
        </w:rPr>
      </w:pPr>
      <w:r w:rsidRPr="00F30E10">
        <w:rPr>
          <w:rFonts w:ascii="Times New Roman" w:eastAsia="Times New Roman" w:hAnsi="Times New Roman" w:cs="Times New Roman"/>
          <w:color w:val="222222"/>
          <w:sz w:val="28"/>
          <w:szCs w:val="28"/>
          <w:lang w:eastAsia="ru-RU"/>
        </w:rPr>
        <w:t>Так как детям раннего возраста еще сложно самостоятельно включаться в игры со сверстниками, </w:t>
      </w:r>
      <w:r w:rsidRPr="00080A96">
        <w:rPr>
          <w:rFonts w:ascii="Times New Roman" w:eastAsia="Times New Roman" w:hAnsi="Times New Roman" w:cs="Times New Roman"/>
          <w:bCs/>
          <w:color w:val="222222"/>
          <w:sz w:val="28"/>
          <w:szCs w:val="28"/>
          <w:lang w:eastAsia="ru-RU"/>
        </w:rPr>
        <w:t>педагог целенаправленно организует</w:t>
      </w:r>
      <w:r w:rsidRPr="00F30E10">
        <w:rPr>
          <w:rFonts w:ascii="Times New Roman" w:eastAsia="Times New Roman" w:hAnsi="Times New Roman" w:cs="Times New Roman"/>
          <w:b/>
          <w:bCs/>
          <w:color w:val="222222"/>
          <w:sz w:val="28"/>
          <w:szCs w:val="28"/>
          <w:lang w:eastAsia="ru-RU"/>
        </w:rPr>
        <w:t xml:space="preserve"> </w:t>
      </w:r>
      <w:r w:rsidRPr="00080A96">
        <w:rPr>
          <w:rFonts w:ascii="Times New Roman" w:eastAsia="Times New Roman" w:hAnsi="Times New Roman" w:cs="Times New Roman"/>
          <w:bCs/>
          <w:color w:val="222222"/>
          <w:sz w:val="28"/>
          <w:szCs w:val="28"/>
          <w:lang w:eastAsia="ru-RU"/>
        </w:rPr>
        <w:t>игровую деятельность.</w:t>
      </w:r>
      <w:r w:rsidRPr="00F30E10">
        <w:rPr>
          <w:rFonts w:ascii="Times New Roman" w:eastAsia="Times New Roman" w:hAnsi="Times New Roman" w:cs="Times New Roman"/>
          <w:color w:val="222222"/>
          <w:sz w:val="28"/>
          <w:szCs w:val="28"/>
          <w:lang w:eastAsia="ru-RU"/>
        </w:rPr>
        <w:t> Для совместных игр рекомендуются коммуникативные, сюжетно-ролевые, музыкально-ритмические игры, а также игры и упражнения с дидактическим материалом.</w:t>
      </w:r>
    </w:p>
    <w:p w:rsidR="00C61D9F" w:rsidRPr="00080A96" w:rsidRDefault="00080A96" w:rsidP="00080A96">
      <w:pPr>
        <w:spacing w:after="150" w:line="300" w:lineRule="atLeast"/>
        <w:ind w:firstLine="709"/>
        <w:textAlignment w:val="baseline"/>
        <w:rPr>
          <w:rFonts w:ascii="Times New Roman" w:eastAsia="Times New Roman" w:hAnsi="Times New Roman" w:cs="Times New Roman"/>
          <w:color w:val="222222"/>
          <w:sz w:val="28"/>
          <w:szCs w:val="28"/>
          <w:lang w:eastAsia="ru-RU"/>
        </w:rPr>
      </w:pPr>
      <w:r w:rsidRPr="00F30E10">
        <w:rPr>
          <w:rFonts w:ascii="Times New Roman" w:eastAsia="Times New Roman" w:hAnsi="Times New Roman" w:cs="Times New Roman"/>
          <w:b/>
          <w:bCs/>
          <w:color w:val="222222"/>
          <w:sz w:val="28"/>
          <w:szCs w:val="28"/>
          <w:lang w:eastAsia="ru-RU"/>
        </w:rPr>
        <w:t>Задачи педагога:</w:t>
      </w:r>
      <w:r w:rsidRPr="00F30E10">
        <w:rPr>
          <w:rFonts w:ascii="Times New Roman" w:eastAsia="Times New Roman" w:hAnsi="Times New Roman" w:cs="Times New Roman"/>
          <w:color w:val="222222"/>
          <w:sz w:val="28"/>
          <w:szCs w:val="28"/>
          <w:lang w:eastAsia="ru-RU"/>
        </w:rPr>
        <w:br/>
        <w:t>— способствовать формированию опыта доброжелательных взаимоотношений со сверстниками;</w:t>
      </w:r>
      <w:r w:rsidRPr="00F30E10">
        <w:rPr>
          <w:rFonts w:ascii="Times New Roman" w:eastAsia="Times New Roman" w:hAnsi="Times New Roman" w:cs="Times New Roman"/>
          <w:color w:val="222222"/>
          <w:sz w:val="28"/>
          <w:szCs w:val="28"/>
          <w:lang w:eastAsia="ru-RU"/>
        </w:rPr>
        <w:br/>
        <w:t>— обучать позитивным способам общения и разрешения конфликтов в процессе игры;</w:t>
      </w:r>
      <w:r w:rsidRPr="00F30E10">
        <w:rPr>
          <w:rFonts w:ascii="Times New Roman" w:eastAsia="Times New Roman" w:hAnsi="Times New Roman" w:cs="Times New Roman"/>
          <w:color w:val="222222"/>
          <w:sz w:val="28"/>
          <w:szCs w:val="28"/>
          <w:lang w:eastAsia="ru-RU"/>
        </w:rPr>
        <w:br/>
        <w:t>— развивать эмоциональную отзывчивость при взаимодействии со сверстниками.</w:t>
      </w:r>
    </w:p>
    <w:p w:rsidR="00C61D9F" w:rsidRDefault="00C61D9F" w:rsidP="003A45DD">
      <w:pPr>
        <w:pStyle w:val="a4"/>
        <w:ind w:firstLine="708"/>
        <w:jc w:val="both"/>
        <w:rPr>
          <w:rFonts w:ascii="Times New Roman" w:hAnsi="Times New Roman"/>
          <w:sz w:val="28"/>
          <w:szCs w:val="28"/>
          <w:shd w:val="clear" w:color="auto" w:fill="FFFFFF"/>
        </w:rPr>
      </w:pPr>
      <w:r w:rsidRPr="009234FD">
        <w:rPr>
          <w:rFonts w:ascii="Times New Roman" w:hAnsi="Times New Roman"/>
          <w:sz w:val="28"/>
          <w:szCs w:val="28"/>
          <w:shd w:val="clear" w:color="auto" w:fill="FFFFFF"/>
        </w:rPr>
        <w:t>Совместная игра детей, организованная педагогом, может способствовать не только развитию их общения, но и успешной адаптации малышей к детскому саду. С помощью этих игр воспитатель может сблизить детей, объединить их общей, интересной для всех деятельностью. Регулярное проведение подобных совместных игр позволит обогатить детей новыми впечатлениями, получить новый социальный опыт, который важен для развития их личности.</w:t>
      </w:r>
    </w:p>
    <w:p w:rsidR="003A45DD" w:rsidRDefault="00C61D9F" w:rsidP="00400987">
      <w:pPr>
        <w:pStyle w:val="a4"/>
        <w:ind w:firstLine="708"/>
        <w:jc w:val="both"/>
        <w:rPr>
          <w:rFonts w:ascii="Times New Roman" w:hAnsi="Times New Roman"/>
          <w:sz w:val="28"/>
          <w:szCs w:val="28"/>
          <w:shd w:val="clear" w:color="auto" w:fill="FFFFFF"/>
        </w:rPr>
      </w:pPr>
      <w:r w:rsidRPr="009234FD">
        <w:rPr>
          <w:rFonts w:ascii="Times New Roman" w:hAnsi="Times New Roman"/>
          <w:sz w:val="28"/>
          <w:szCs w:val="28"/>
          <w:shd w:val="clear" w:color="auto" w:fill="FFFFFF"/>
        </w:rPr>
        <w:t xml:space="preserve">Первый вид игр, которые осваивают дети, это игры-забавы и детские хороводы. Они  содержат элементы фольклора и народной культуры. Такие игры привлекательны для малышей, так как отвечают их потребностям в движении, в общении и в образном поэтическом слове. Движения, сочетаясь со словом, помогают осознать содержание игры, а когда действия понятны детям, то их легче выполнять. </w:t>
      </w:r>
    </w:p>
    <w:p w:rsidR="00400987" w:rsidRDefault="009234FD" w:rsidP="00400987">
      <w:pPr>
        <w:pStyle w:val="a4"/>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61D9F" w:rsidRPr="009234FD">
        <w:rPr>
          <w:rFonts w:ascii="Times New Roman" w:hAnsi="Times New Roman"/>
          <w:sz w:val="28"/>
          <w:szCs w:val="28"/>
          <w:shd w:val="clear" w:color="auto" w:fill="FFFFFF"/>
        </w:rPr>
        <w:t xml:space="preserve">Например, мы организуем совместную игру «Раздувайся, пузырь!», целью которой является развитие согласованности движений. Последовательность игровой деятельности заключается в следующем. Дети рассаживаются на стулья, воспитатель подходит к одному из ребят, </w:t>
      </w:r>
      <w:r w:rsidR="00C61D9F" w:rsidRPr="009234FD">
        <w:rPr>
          <w:rFonts w:ascii="Times New Roman" w:hAnsi="Times New Roman"/>
          <w:sz w:val="28"/>
          <w:szCs w:val="28"/>
          <w:shd w:val="clear" w:color="auto" w:fill="FFFFFF"/>
        </w:rPr>
        <w:lastRenderedPageBreak/>
        <w:t xml:space="preserve">приглашая его в игру. Взявшись за руки, они подходят к другому ребенку, повторяя приглашение и т.д. В итоге дети собираются в хоровод. Воспитатель обращается к детям: «Какой большой круг у нас получился, как пузырь! Давайте сделаем его поменьше». Хоровод сжимается. Воспитатель предлагает детям снова надуть пузырь, показывая им, как набирать воздух и громко выдувать его, делая при этом шаг назад. Дети повторяют движения педагога, и постепенно круг расширяется. Педагог проговаривает </w:t>
      </w:r>
      <w:proofErr w:type="spellStart"/>
      <w:r w:rsidR="00C61D9F" w:rsidRPr="009234FD">
        <w:rPr>
          <w:rFonts w:ascii="Times New Roman" w:hAnsi="Times New Roman"/>
          <w:sz w:val="28"/>
          <w:szCs w:val="28"/>
          <w:shd w:val="clear" w:color="auto" w:fill="FFFFFF"/>
        </w:rPr>
        <w:t>потешку</w:t>
      </w:r>
      <w:proofErr w:type="spellEnd"/>
      <w:r w:rsidR="00C61D9F" w:rsidRPr="009234FD">
        <w:rPr>
          <w:rFonts w:ascii="Times New Roman" w:hAnsi="Times New Roman"/>
          <w:sz w:val="28"/>
          <w:szCs w:val="28"/>
          <w:shd w:val="clear" w:color="auto" w:fill="FFFFFF"/>
        </w:rPr>
        <w:t>: «Раздувайся, пузырь, раздувайся большой, оставайся такой, да не лопайся!!!». После того как «пузырь раздулся», воспитатель громко хлопает в ладоши, сообщая: «Лопнул пузырь». После этих слов дети отпускают руки друг друга и разбегаются в разные стороны.</w:t>
      </w:r>
    </w:p>
    <w:p w:rsidR="00E46716" w:rsidRPr="000C6257" w:rsidRDefault="00C61D9F" w:rsidP="000C6257">
      <w:pPr>
        <w:pStyle w:val="a4"/>
        <w:ind w:firstLine="708"/>
        <w:jc w:val="both"/>
        <w:rPr>
          <w:rFonts w:ascii="Times New Roman" w:hAnsi="Times New Roman"/>
          <w:sz w:val="28"/>
          <w:szCs w:val="28"/>
          <w:shd w:val="clear" w:color="auto" w:fill="FFFFFF"/>
        </w:rPr>
      </w:pPr>
      <w:r w:rsidRPr="009234FD">
        <w:rPr>
          <w:rFonts w:ascii="Times New Roman" w:hAnsi="Times New Roman"/>
          <w:sz w:val="28"/>
          <w:szCs w:val="28"/>
        </w:rPr>
        <w:br/>
      </w:r>
      <w:r w:rsidR="00B72B3B" w:rsidRPr="009234FD">
        <w:rPr>
          <w:rFonts w:ascii="Times New Roman" w:hAnsi="Times New Roman"/>
          <w:sz w:val="28"/>
          <w:szCs w:val="28"/>
          <w:shd w:val="clear" w:color="auto" w:fill="FFFFFF"/>
        </w:rPr>
        <w:t xml:space="preserve">        </w:t>
      </w:r>
      <w:r w:rsidR="009234FD">
        <w:rPr>
          <w:rFonts w:ascii="Times New Roman" w:hAnsi="Times New Roman"/>
          <w:sz w:val="28"/>
          <w:szCs w:val="28"/>
          <w:shd w:val="clear" w:color="auto" w:fill="FFFFFF"/>
        </w:rPr>
        <w:t xml:space="preserve">   </w:t>
      </w:r>
      <w:r w:rsidRPr="009234FD">
        <w:rPr>
          <w:rFonts w:ascii="Times New Roman" w:hAnsi="Times New Roman"/>
          <w:sz w:val="28"/>
          <w:szCs w:val="28"/>
          <w:shd w:val="clear" w:color="auto" w:fill="FFFFFF"/>
        </w:rPr>
        <w:t>К числу подобных игр относятся «Дождик», «Прыг-скок», «Лови-лови», «Карусели», в которых общие движения доставляют малышам радость. В этих играх воспитанники</w:t>
      </w:r>
      <w:r w:rsidR="00B72B3B" w:rsidRPr="009234FD">
        <w:rPr>
          <w:rFonts w:ascii="Times New Roman" w:hAnsi="Times New Roman"/>
          <w:sz w:val="28"/>
          <w:szCs w:val="28"/>
          <w:shd w:val="clear" w:color="auto" w:fill="FFFFFF"/>
        </w:rPr>
        <w:t xml:space="preserve">, </w:t>
      </w:r>
      <w:r w:rsidRPr="009234FD">
        <w:rPr>
          <w:rFonts w:ascii="Times New Roman" w:hAnsi="Times New Roman"/>
          <w:sz w:val="28"/>
          <w:szCs w:val="28"/>
          <w:shd w:val="clear" w:color="auto" w:fill="FFFFFF"/>
        </w:rPr>
        <w:t xml:space="preserve"> кроме того, что учатся согласовывать свои движения со сверстниками, они обучаются умению ориентироваться в пространстве.</w:t>
      </w:r>
      <w:r w:rsidRPr="009234FD">
        <w:rPr>
          <w:rFonts w:ascii="Times New Roman" w:hAnsi="Times New Roman"/>
          <w:sz w:val="28"/>
          <w:szCs w:val="28"/>
        </w:rPr>
        <w:br/>
      </w:r>
      <w:r w:rsidR="00B72B3B" w:rsidRPr="009234FD">
        <w:rPr>
          <w:rFonts w:ascii="Times New Roman" w:hAnsi="Times New Roman"/>
          <w:sz w:val="28"/>
          <w:szCs w:val="28"/>
          <w:shd w:val="clear" w:color="auto" w:fill="FFFFFF"/>
        </w:rPr>
        <w:t xml:space="preserve">      </w:t>
      </w:r>
      <w:r w:rsidR="009234FD">
        <w:rPr>
          <w:rFonts w:ascii="Times New Roman" w:hAnsi="Times New Roman"/>
          <w:sz w:val="28"/>
          <w:szCs w:val="28"/>
          <w:shd w:val="clear" w:color="auto" w:fill="FFFFFF"/>
        </w:rPr>
        <w:t xml:space="preserve">   </w:t>
      </w:r>
      <w:r w:rsidRPr="009234FD">
        <w:rPr>
          <w:rFonts w:ascii="Times New Roman" w:hAnsi="Times New Roman"/>
          <w:sz w:val="28"/>
          <w:szCs w:val="28"/>
          <w:shd w:val="clear" w:color="auto" w:fill="FFFFFF"/>
        </w:rPr>
        <w:t>Во всех играх главным является взрослый. Он вводит в жизнь детей новую игру, являясь образцом выполнения игровых действий. Все игровые действия и движения должны быть построены на подражании взрослому и друг другу. Взрослый должен увлечь детей. Для принятия игры всеми детьми, воспитателю нужно уметь ее донести. Для этого нужно понимать воспитательное значение игры и ее особенности, подготовиться к ее проведению (составить четкий план, мысленно проиграть и знать тексты). Воспитатель должен во время игры держаться свободно, быть артистичным. В каждой игре есть организующие и дисциплинирующие моменты, которые зафиксированы в правилах, устанавливающих,  что нужно делать в данной игре, а что нельзя. Следует учесть, что нельзя начинать игру с детьми раннего возраста с объяснения правил. Доносить эти правила нужно тактично и ненавязчиво в процессе игры, чтобы действия детей становились более произвольными и осознанными.</w:t>
      </w:r>
      <w:bookmarkStart w:id="0" w:name="_GoBack"/>
      <w:bookmarkEnd w:id="0"/>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p w:rsidR="00E46716" w:rsidRDefault="00E46716" w:rsidP="002D0D3B">
      <w:pPr>
        <w:shd w:val="clear" w:color="auto" w:fill="FFFFFF"/>
        <w:spacing w:after="0" w:line="240" w:lineRule="auto"/>
        <w:ind w:firstLine="709"/>
        <w:jc w:val="both"/>
        <w:rPr>
          <w:rFonts w:ascii="Times New Roman" w:hAnsi="Times New Roman" w:cs="Times New Roman"/>
          <w:sz w:val="28"/>
          <w:szCs w:val="28"/>
        </w:rPr>
      </w:pPr>
    </w:p>
    <w:sectPr w:rsidR="00E46716" w:rsidSect="00F45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003F"/>
    <w:multiLevelType w:val="hybridMultilevel"/>
    <w:tmpl w:val="8C122E74"/>
    <w:lvl w:ilvl="0" w:tplc="A2D8A12C">
      <w:start w:val="1"/>
      <w:numFmt w:val="decimal"/>
      <w:lvlText w:val="%1."/>
      <w:lvlJc w:val="left"/>
      <w:pPr>
        <w:ind w:left="1999" w:hanging="12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B727B2"/>
    <w:multiLevelType w:val="multilevel"/>
    <w:tmpl w:val="17FA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43C43"/>
    <w:multiLevelType w:val="multilevel"/>
    <w:tmpl w:val="0FE62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B585E7A"/>
    <w:multiLevelType w:val="multilevel"/>
    <w:tmpl w:val="535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B5449"/>
    <w:multiLevelType w:val="multilevel"/>
    <w:tmpl w:val="546C2C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4D96F9B"/>
    <w:multiLevelType w:val="multilevel"/>
    <w:tmpl w:val="CB4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71C4C"/>
    <w:multiLevelType w:val="multilevel"/>
    <w:tmpl w:val="A102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4"/>
  </w:num>
  <w:num w:numId="6">
    <w:abstractNumId w:val="2"/>
    <w:lvlOverride w:ilvl="0">
      <w:startOverride w:val="5"/>
    </w:lvlOverride>
  </w:num>
  <w:num w:numId="7">
    <w:abstractNumId w:val="2"/>
    <w:lvlOverride w:ilvl="0">
      <w:startOverride w:val="5"/>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7338"/>
    <w:rsid w:val="00080A96"/>
    <w:rsid w:val="000C6257"/>
    <w:rsid w:val="002D0D3B"/>
    <w:rsid w:val="003A45DD"/>
    <w:rsid w:val="00400987"/>
    <w:rsid w:val="005B7338"/>
    <w:rsid w:val="006C6799"/>
    <w:rsid w:val="009234FD"/>
    <w:rsid w:val="009B67EB"/>
    <w:rsid w:val="00B72B3B"/>
    <w:rsid w:val="00C21A21"/>
    <w:rsid w:val="00C61D9F"/>
    <w:rsid w:val="00D2265D"/>
    <w:rsid w:val="00E46716"/>
    <w:rsid w:val="00E9679B"/>
    <w:rsid w:val="00EF2FAF"/>
    <w:rsid w:val="00F30E10"/>
    <w:rsid w:val="00F4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68A6"/>
  <w15:docId w15:val="{D0FC590C-0A1C-4030-8CB0-315EDB2C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1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338"/>
    <w:rPr>
      <w:rFonts w:ascii="Times New Roman" w:hAnsi="Times New Roman" w:cs="Times New Roman"/>
      <w:sz w:val="24"/>
      <w:szCs w:val="24"/>
    </w:rPr>
  </w:style>
  <w:style w:type="paragraph" w:styleId="a4">
    <w:name w:val="No Spacing"/>
    <w:link w:val="a5"/>
    <w:uiPriority w:val="1"/>
    <w:qFormat/>
    <w:rsid w:val="009B67E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9B67EB"/>
    <w:rPr>
      <w:rFonts w:ascii="Calibri" w:eastAsia="Times New Roman" w:hAnsi="Calibri" w:cs="Times New Roman"/>
      <w:lang w:eastAsia="ru-RU"/>
    </w:rPr>
  </w:style>
  <w:style w:type="paragraph" w:styleId="a6">
    <w:name w:val="List Paragraph"/>
    <w:basedOn w:val="a"/>
    <w:uiPriority w:val="34"/>
    <w:qFormat/>
    <w:rsid w:val="00923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53264">
      <w:bodyDiv w:val="1"/>
      <w:marLeft w:val="0"/>
      <w:marRight w:val="0"/>
      <w:marTop w:val="0"/>
      <w:marBottom w:val="0"/>
      <w:divBdr>
        <w:top w:val="none" w:sz="0" w:space="0" w:color="auto"/>
        <w:left w:val="none" w:sz="0" w:space="0" w:color="auto"/>
        <w:bottom w:val="none" w:sz="0" w:space="0" w:color="auto"/>
        <w:right w:val="none" w:sz="0" w:space="0" w:color="auto"/>
      </w:divBdr>
      <w:divsChild>
        <w:div w:id="66852491">
          <w:marLeft w:val="0"/>
          <w:marRight w:val="0"/>
          <w:marTop w:val="0"/>
          <w:marBottom w:val="0"/>
          <w:divBdr>
            <w:top w:val="none" w:sz="0" w:space="0" w:color="auto"/>
            <w:left w:val="none" w:sz="0" w:space="0" w:color="auto"/>
            <w:bottom w:val="single" w:sz="6" w:space="11" w:color="E0E9D9"/>
            <w:right w:val="none" w:sz="0" w:space="0" w:color="auto"/>
          </w:divBdr>
          <w:divsChild>
            <w:div w:id="1641694832">
              <w:marLeft w:val="0"/>
              <w:marRight w:val="0"/>
              <w:marTop w:val="240"/>
              <w:marBottom w:val="240"/>
              <w:divBdr>
                <w:top w:val="none" w:sz="0" w:space="0" w:color="auto"/>
                <w:left w:val="none" w:sz="0" w:space="0" w:color="auto"/>
                <w:bottom w:val="none" w:sz="0" w:space="0" w:color="auto"/>
                <w:right w:val="none" w:sz="0" w:space="0" w:color="auto"/>
              </w:divBdr>
            </w:div>
            <w:div w:id="1362821784">
              <w:marLeft w:val="0"/>
              <w:marRight w:val="0"/>
              <w:marTop w:val="0"/>
              <w:marBottom w:val="0"/>
              <w:divBdr>
                <w:top w:val="none" w:sz="0" w:space="0" w:color="auto"/>
                <w:left w:val="none" w:sz="0" w:space="0" w:color="auto"/>
                <w:bottom w:val="none" w:sz="0" w:space="0" w:color="auto"/>
                <w:right w:val="none" w:sz="0" w:space="0" w:color="auto"/>
              </w:divBdr>
            </w:div>
            <w:div w:id="1308432506">
              <w:marLeft w:val="0"/>
              <w:marRight w:val="0"/>
              <w:marTop w:val="0"/>
              <w:marBottom w:val="0"/>
              <w:divBdr>
                <w:top w:val="none" w:sz="0" w:space="0" w:color="auto"/>
                <w:left w:val="none" w:sz="0" w:space="0" w:color="auto"/>
                <w:bottom w:val="none" w:sz="0" w:space="0" w:color="auto"/>
                <w:right w:val="none" w:sz="0" w:space="0" w:color="auto"/>
              </w:divBdr>
              <w:divsChild>
                <w:div w:id="257180718">
                  <w:marLeft w:val="0"/>
                  <w:marRight w:val="150"/>
                  <w:marTop w:val="0"/>
                  <w:marBottom w:val="75"/>
                  <w:divBdr>
                    <w:top w:val="none" w:sz="0" w:space="0" w:color="auto"/>
                    <w:left w:val="none" w:sz="0" w:space="0" w:color="auto"/>
                    <w:bottom w:val="none" w:sz="0" w:space="0" w:color="auto"/>
                    <w:right w:val="none" w:sz="0" w:space="0" w:color="auto"/>
                  </w:divBdr>
                </w:div>
                <w:div w:id="11341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9132">
      <w:bodyDiv w:val="1"/>
      <w:marLeft w:val="0"/>
      <w:marRight w:val="0"/>
      <w:marTop w:val="0"/>
      <w:marBottom w:val="0"/>
      <w:divBdr>
        <w:top w:val="none" w:sz="0" w:space="0" w:color="auto"/>
        <w:left w:val="none" w:sz="0" w:space="0" w:color="auto"/>
        <w:bottom w:val="none" w:sz="0" w:space="0" w:color="auto"/>
        <w:right w:val="none" w:sz="0" w:space="0" w:color="auto"/>
      </w:divBdr>
      <w:divsChild>
        <w:div w:id="1728141991">
          <w:marLeft w:val="0"/>
          <w:marRight w:val="0"/>
          <w:marTop w:val="0"/>
          <w:marBottom w:val="0"/>
          <w:divBdr>
            <w:top w:val="single" w:sz="6" w:space="0" w:color="EBEBEB"/>
            <w:left w:val="none" w:sz="0" w:space="0" w:color="auto"/>
            <w:bottom w:val="none" w:sz="0" w:space="0" w:color="auto"/>
            <w:right w:val="none" w:sz="0" w:space="0" w:color="auto"/>
          </w:divBdr>
          <w:divsChild>
            <w:div w:id="1648392376">
              <w:marLeft w:val="0"/>
              <w:marRight w:val="0"/>
              <w:marTop w:val="300"/>
              <w:marBottom w:val="600"/>
              <w:divBdr>
                <w:top w:val="none" w:sz="0" w:space="0" w:color="auto"/>
                <w:left w:val="none" w:sz="0" w:space="0" w:color="auto"/>
                <w:bottom w:val="none" w:sz="0" w:space="0" w:color="auto"/>
                <w:right w:val="none" w:sz="0" w:space="0" w:color="auto"/>
              </w:divBdr>
              <w:divsChild>
                <w:div w:id="102119973">
                  <w:marLeft w:val="0"/>
                  <w:marRight w:val="0"/>
                  <w:marTop w:val="0"/>
                  <w:marBottom w:val="0"/>
                  <w:divBdr>
                    <w:top w:val="single" w:sz="6" w:space="0" w:color="D5D5D5"/>
                    <w:left w:val="single" w:sz="6" w:space="0" w:color="D5D5D5"/>
                    <w:bottom w:val="single" w:sz="6" w:space="0" w:color="D5D5D5"/>
                    <w:right w:val="single" w:sz="6" w:space="0" w:color="D5D5D5"/>
                  </w:divBdr>
                  <w:divsChild>
                    <w:div w:id="2016569528">
                      <w:marLeft w:val="0"/>
                      <w:marRight w:val="0"/>
                      <w:marTop w:val="0"/>
                      <w:marBottom w:val="0"/>
                      <w:divBdr>
                        <w:top w:val="none" w:sz="0" w:space="0" w:color="auto"/>
                        <w:left w:val="none" w:sz="0" w:space="0" w:color="auto"/>
                        <w:bottom w:val="none" w:sz="0" w:space="0" w:color="auto"/>
                        <w:right w:val="none" w:sz="0" w:space="0" w:color="auto"/>
                      </w:divBdr>
                      <w:divsChild>
                        <w:div w:id="1040202092">
                          <w:marLeft w:val="0"/>
                          <w:marRight w:val="0"/>
                          <w:marTop w:val="0"/>
                          <w:marBottom w:val="0"/>
                          <w:divBdr>
                            <w:top w:val="none" w:sz="0" w:space="0" w:color="auto"/>
                            <w:left w:val="none" w:sz="0" w:space="0" w:color="auto"/>
                            <w:bottom w:val="none" w:sz="0" w:space="0" w:color="auto"/>
                            <w:right w:val="none" w:sz="0" w:space="0" w:color="auto"/>
                          </w:divBdr>
                          <w:divsChild>
                            <w:div w:id="1327054894">
                              <w:marLeft w:val="0"/>
                              <w:marRight w:val="0"/>
                              <w:marTop w:val="0"/>
                              <w:marBottom w:val="0"/>
                              <w:divBdr>
                                <w:top w:val="none" w:sz="0" w:space="0" w:color="auto"/>
                                <w:left w:val="none" w:sz="0" w:space="0" w:color="auto"/>
                                <w:bottom w:val="none" w:sz="0" w:space="0" w:color="auto"/>
                                <w:right w:val="none" w:sz="0" w:space="0" w:color="auto"/>
                              </w:divBdr>
                              <w:divsChild>
                                <w:div w:id="790170156">
                                  <w:marLeft w:val="0"/>
                                  <w:marRight w:val="0"/>
                                  <w:marTop w:val="150"/>
                                  <w:marBottom w:val="0"/>
                                  <w:divBdr>
                                    <w:top w:val="none" w:sz="0" w:space="0" w:color="auto"/>
                                    <w:left w:val="none" w:sz="0" w:space="0" w:color="auto"/>
                                    <w:bottom w:val="none" w:sz="0" w:space="0" w:color="auto"/>
                                    <w:right w:val="none" w:sz="0" w:space="0" w:color="auto"/>
                                  </w:divBdr>
                                  <w:divsChild>
                                    <w:div w:id="579632331">
                                      <w:marLeft w:val="0"/>
                                      <w:marRight w:val="0"/>
                                      <w:marTop w:val="0"/>
                                      <w:marBottom w:val="0"/>
                                      <w:divBdr>
                                        <w:top w:val="none" w:sz="0" w:space="0" w:color="auto"/>
                                        <w:left w:val="none" w:sz="0" w:space="0" w:color="auto"/>
                                        <w:bottom w:val="none" w:sz="0" w:space="0" w:color="auto"/>
                                        <w:right w:val="none" w:sz="0" w:space="0" w:color="auto"/>
                                      </w:divBdr>
                                      <w:divsChild>
                                        <w:div w:id="431316529">
                                          <w:marLeft w:val="0"/>
                                          <w:marRight w:val="0"/>
                                          <w:marTop w:val="150"/>
                                          <w:marBottom w:val="0"/>
                                          <w:divBdr>
                                            <w:top w:val="none" w:sz="0" w:space="0" w:color="auto"/>
                                            <w:left w:val="none" w:sz="0" w:space="0" w:color="auto"/>
                                            <w:bottom w:val="none" w:sz="0" w:space="0" w:color="auto"/>
                                            <w:right w:val="none" w:sz="0" w:space="0" w:color="auto"/>
                                          </w:divBdr>
                                          <w:divsChild>
                                            <w:div w:id="1359117498">
                                              <w:marLeft w:val="0"/>
                                              <w:marRight w:val="0"/>
                                              <w:marTop w:val="0"/>
                                              <w:marBottom w:val="0"/>
                                              <w:divBdr>
                                                <w:top w:val="none" w:sz="0" w:space="0" w:color="auto"/>
                                                <w:left w:val="none" w:sz="0" w:space="0" w:color="auto"/>
                                                <w:bottom w:val="none" w:sz="0" w:space="0" w:color="auto"/>
                                                <w:right w:val="none" w:sz="0" w:space="0" w:color="auto"/>
                                              </w:divBdr>
                                              <w:divsChild>
                                                <w:div w:id="1457530131">
                                                  <w:marLeft w:val="0"/>
                                                  <w:marRight w:val="0"/>
                                                  <w:marTop w:val="0"/>
                                                  <w:marBottom w:val="0"/>
                                                  <w:divBdr>
                                                    <w:top w:val="none" w:sz="0" w:space="0" w:color="auto"/>
                                                    <w:left w:val="none" w:sz="0" w:space="0" w:color="auto"/>
                                                    <w:bottom w:val="none" w:sz="0" w:space="0" w:color="auto"/>
                                                    <w:right w:val="none" w:sz="0" w:space="0" w:color="auto"/>
                                                  </w:divBdr>
                                                  <w:divsChild>
                                                    <w:div w:id="12840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073837">
                  <w:marLeft w:val="0"/>
                  <w:marRight w:val="0"/>
                  <w:marTop w:val="0"/>
                  <w:marBottom w:val="0"/>
                  <w:divBdr>
                    <w:top w:val="none" w:sz="0" w:space="0" w:color="auto"/>
                    <w:left w:val="none" w:sz="0" w:space="0" w:color="auto"/>
                    <w:bottom w:val="none" w:sz="0" w:space="0" w:color="auto"/>
                    <w:right w:val="none" w:sz="0" w:space="0" w:color="auto"/>
                  </w:divBdr>
                  <w:divsChild>
                    <w:div w:id="1939361984">
                      <w:marLeft w:val="0"/>
                      <w:marRight w:val="0"/>
                      <w:marTop w:val="0"/>
                      <w:marBottom w:val="0"/>
                      <w:divBdr>
                        <w:top w:val="none" w:sz="0" w:space="0" w:color="auto"/>
                        <w:left w:val="none" w:sz="0" w:space="0" w:color="auto"/>
                        <w:bottom w:val="none" w:sz="0" w:space="0" w:color="auto"/>
                        <w:right w:val="none" w:sz="0" w:space="0" w:color="auto"/>
                      </w:divBdr>
                      <w:divsChild>
                        <w:div w:id="718819113">
                          <w:marLeft w:val="0"/>
                          <w:marRight w:val="0"/>
                          <w:marTop w:val="0"/>
                          <w:marBottom w:val="0"/>
                          <w:divBdr>
                            <w:top w:val="none" w:sz="0" w:space="0" w:color="auto"/>
                            <w:left w:val="none" w:sz="0" w:space="0" w:color="auto"/>
                            <w:bottom w:val="none" w:sz="0" w:space="0" w:color="auto"/>
                            <w:right w:val="none" w:sz="0" w:space="0" w:color="auto"/>
                          </w:divBdr>
                          <w:divsChild>
                            <w:div w:id="307319736">
                              <w:marLeft w:val="0"/>
                              <w:marRight w:val="0"/>
                              <w:marTop w:val="0"/>
                              <w:marBottom w:val="300"/>
                              <w:divBdr>
                                <w:top w:val="single" w:sz="6" w:space="11" w:color="D5D5D5"/>
                                <w:left w:val="single" w:sz="6" w:space="8" w:color="D5D5D5"/>
                                <w:bottom w:val="single" w:sz="6" w:space="11" w:color="D5D5D5"/>
                                <w:right w:val="single" w:sz="6" w:space="8" w:color="D5D5D5"/>
                              </w:divBdr>
                              <w:divsChild>
                                <w:div w:id="1744714289">
                                  <w:marLeft w:val="0"/>
                                  <w:marRight w:val="0"/>
                                  <w:marTop w:val="150"/>
                                  <w:marBottom w:val="0"/>
                                  <w:divBdr>
                                    <w:top w:val="none" w:sz="0" w:space="0" w:color="auto"/>
                                    <w:left w:val="none" w:sz="0" w:space="0" w:color="auto"/>
                                    <w:bottom w:val="none" w:sz="0" w:space="0" w:color="auto"/>
                                    <w:right w:val="none" w:sz="0" w:space="0" w:color="auto"/>
                                  </w:divBdr>
                                  <w:divsChild>
                                    <w:div w:id="9110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49284">
                              <w:marLeft w:val="0"/>
                              <w:marRight w:val="0"/>
                              <w:marTop w:val="0"/>
                              <w:marBottom w:val="300"/>
                              <w:divBdr>
                                <w:top w:val="single" w:sz="6" w:space="11" w:color="D5D5D5"/>
                                <w:left w:val="single" w:sz="6" w:space="8" w:color="D5D5D5"/>
                                <w:bottom w:val="single" w:sz="6" w:space="5" w:color="D5D5D5"/>
                                <w:right w:val="single" w:sz="6" w:space="8" w:color="D5D5D5"/>
                              </w:divBdr>
                              <w:divsChild>
                                <w:div w:id="905530427">
                                  <w:marLeft w:val="0"/>
                                  <w:marRight w:val="0"/>
                                  <w:marTop w:val="0"/>
                                  <w:marBottom w:val="0"/>
                                  <w:divBdr>
                                    <w:top w:val="none" w:sz="0" w:space="0" w:color="auto"/>
                                    <w:left w:val="none" w:sz="0" w:space="0" w:color="auto"/>
                                    <w:bottom w:val="none" w:sz="0" w:space="0" w:color="auto"/>
                                    <w:right w:val="none" w:sz="0" w:space="0" w:color="auto"/>
                                  </w:divBdr>
                                  <w:divsChild>
                                    <w:div w:id="360859794">
                                      <w:marLeft w:val="0"/>
                                      <w:marRight w:val="0"/>
                                      <w:marTop w:val="0"/>
                                      <w:marBottom w:val="0"/>
                                      <w:divBdr>
                                        <w:top w:val="none" w:sz="0" w:space="0" w:color="auto"/>
                                        <w:left w:val="none" w:sz="0" w:space="0" w:color="auto"/>
                                        <w:bottom w:val="none" w:sz="0" w:space="0" w:color="auto"/>
                                        <w:right w:val="none" w:sz="0" w:space="0" w:color="auto"/>
                                      </w:divBdr>
                                      <w:divsChild>
                                        <w:div w:id="533420536">
                                          <w:marLeft w:val="0"/>
                                          <w:marRight w:val="0"/>
                                          <w:marTop w:val="0"/>
                                          <w:marBottom w:val="0"/>
                                          <w:divBdr>
                                            <w:top w:val="none" w:sz="0" w:space="0" w:color="auto"/>
                                            <w:left w:val="none" w:sz="0" w:space="0" w:color="auto"/>
                                            <w:bottom w:val="none" w:sz="0" w:space="0" w:color="auto"/>
                                            <w:right w:val="none" w:sz="0" w:space="0" w:color="auto"/>
                                          </w:divBdr>
                                          <w:divsChild>
                                            <w:div w:id="1489398540">
                                              <w:marLeft w:val="0"/>
                                              <w:marRight w:val="0"/>
                                              <w:marTop w:val="30"/>
                                              <w:marBottom w:val="240"/>
                                              <w:divBdr>
                                                <w:top w:val="none" w:sz="0" w:space="0" w:color="auto"/>
                                                <w:left w:val="none" w:sz="0" w:space="0" w:color="auto"/>
                                                <w:bottom w:val="none" w:sz="0" w:space="0" w:color="auto"/>
                                                <w:right w:val="none" w:sz="0" w:space="0" w:color="auto"/>
                                              </w:divBdr>
                                            </w:div>
                                            <w:div w:id="1159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588">
                              <w:marLeft w:val="0"/>
                              <w:marRight w:val="0"/>
                              <w:marTop w:val="0"/>
                              <w:marBottom w:val="300"/>
                              <w:divBdr>
                                <w:top w:val="single" w:sz="6" w:space="11" w:color="D5D5D5"/>
                                <w:left w:val="single" w:sz="6" w:space="8" w:color="D5D5D5"/>
                                <w:bottom w:val="single" w:sz="6" w:space="11" w:color="D5D5D5"/>
                                <w:right w:val="single" w:sz="6" w:space="8" w:color="D5D5D5"/>
                              </w:divBdr>
                              <w:divsChild>
                                <w:div w:id="1158154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tstvogid.ru/fgos-doshkolnogo-obrazova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6797485</TotalTime>
  <Pages>4</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2020-11-27T18:27:00Z</dcterms:created>
  <dcterms:modified xsi:type="dcterms:W3CDTF">2020-12-03T17:50:00Z</dcterms:modified>
</cp:coreProperties>
</file>